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60"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中小企业声明函（货物）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（单位名称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）的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（项目名称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）采购活动，提供的货物全部由符合政策要求的中小企业制造。相关企业（含联合体中的中小企业、签订分包意向协议的中小企业）的具体情况如下：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1、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（标的名称），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属于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hint="eastAsia" w:ascii="仿宋" w:hAnsi="仿宋" w:eastAsia="仿宋"/>
          <w:sz w:val="22"/>
          <w:szCs w:val="22"/>
          <w:u w:val="single"/>
        </w:rPr>
        <w:t>（所属行业）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；制造商为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（企业名称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），从业人员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人，营业收入为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万元，资产总额为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万元，属于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（中型企业、小型企业、微型企业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）；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2、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（标的名称）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，属于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/>
          <w:sz w:val="22"/>
          <w:szCs w:val="22"/>
          <w:u w:val="single"/>
        </w:rPr>
        <w:t>（所属行业）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；制造商为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（企业名称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），从业人员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人，营业收入为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万元，资产总额为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万元，属于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</w:t>
      </w:r>
      <w:r>
        <w:rPr>
          <w:rFonts w:ascii="仿宋" w:hAnsi="仿宋" w:eastAsia="仿宋" w:cs="Courier New"/>
          <w:snapToGrid w:val="0"/>
          <w:sz w:val="22"/>
          <w:szCs w:val="20"/>
          <w:u w:val="single"/>
        </w:rPr>
        <w:t xml:space="preserve">   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>（中型企业、小型企业、微型企业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）；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……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以上企业，不属于大企业的分支机构，不存在控股股东为大企业的情形，也不存在与大企业的负责人为同一人的情形。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本公司对上述声明的真实性负责。如有虚假，将依法承担相应责任。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本企业已知悉《政府采购促进中小企业发展管理办法》（财库〔2020〕46 号）、《中小企业划型标准规定》（工信部联企〔2011〕300 号）、《统计上大中小微型企业划分办法（2017）》等规定，承诺提供的声明函内容是真实的，并知悉根据《政府采购促进中小企业发展管理办法》（财库〔2020〕46 号）第二十条规定，供应商按照本办法规定提供声明函内容不实的，属于提供虚假材料谋取中标、成交，依照《政府采购法》等政府采购有关法律法规规定追究相应责任。</w:t>
      </w:r>
    </w:p>
    <w:p>
      <w:pPr>
        <w:spacing w:after="60" w:line="360" w:lineRule="auto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 w:line="360" w:lineRule="auto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>
      <w:pPr>
        <w:spacing w:after="60"/>
        <w:jc w:val="right"/>
        <w:rPr>
          <w:rFonts w:ascii="仿宋" w:hAnsi="仿宋" w:eastAsia="仿宋"/>
          <w:sz w:val="22"/>
          <w:szCs w:val="28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日期：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年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 xml:space="preserve">月 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日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rPr>
          <w:rFonts w:ascii="仿宋" w:hAnsi="仿宋" w:eastAsia="仿宋" w:cs="Courier New"/>
          <w:b/>
          <w:bCs/>
          <w:snapToGrid w:val="0"/>
          <w:color w:val="FF0000"/>
          <w:sz w:val="22"/>
          <w:szCs w:val="20"/>
        </w:rPr>
      </w:pPr>
      <w:r>
        <w:rPr>
          <w:rFonts w:hint="eastAsia" w:ascii="仿宋" w:hAnsi="仿宋" w:eastAsia="仿宋" w:cs="Courier New"/>
          <w:b/>
          <w:bCs/>
          <w:snapToGrid w:val="0"/>
          <w:color w:val="FF0000"/>
          <w:sz w:val="22"/>
          <w:szCs w:val="20"/>
        </w:rPr>
        <w:t>备注：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ascii="仿宋" w:hAnsi="仿宋" w:eastAsia="仿宋" w:cs="Courier New"/>
          <w:snapToGrid w:val="0"/>
          <w:sz w:val="22"/>
          <w:szCs w:val="20"/>
        </w:rPr>
        <w:t>1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、从业人员、营业收入、资产总额填报上一年度数据，无上一年度数据的新成立企业可不填；</w:t>
      </w:r>
    </w:p>
    <w:p>
      <w:pPr>
        <w:spacing w:after="60"/>
        <w:rPr>
          <w:rFonts w:hint="eastAsia"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2、该部分内容由供应商根据自身情况提供相关内容，不符合要求的供应商可以不提供。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  <w:lang w:val="en-US" w:eastAsia="zh-CN"/>
        </w:rPr>
        <w:t>3、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对中小企业的认定，由企业所在地</w:t>
      </w:r>
      <w:bookmarkStart w:id="0" w:name="_GoBack"/>
      <w:bookmarkEnd w:id="0"/>
      <w:r>
        <w:rPr>
          <w:rFonts w:hint="eastAsia" w:ascii="仿宋" w:hAnsi="仿宋" w:eastAsia="仿宋" w:cs="Courier New"/>
          <w:snapToGrid w:val="0"/>
          <w:sz w:val="22"/>
          <w:szCs w:val="20"/>
        </w:rPr>
        <w:t>的县级以上中小企业主管部门负责。建议深圳企业提供《中小企业声明函》前，咨询深圳市中小企业服务局（</w:t>
      </w:r>
      <w:r>
        <w:rPr>
          <w:rFonts w:ascii="仿宋" w:hAnsi="仿宋" w:eastAsia="仿宋" w:cs="Courier New"/>
          <w:snapToGrid w:val="0"/>
          <w:sz w:val="22"/>
          <w:szCs w:val="20"/>
        </w:rPr>
        <w:t>http://zxqyj.sz.gov.cn/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），以免造成声明有误。</w:t>
      </w:r>
    </w:p>
    <w:p>
      <w:pPr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br w:type="page"/>
      </w:r>
    </w:p>
    <w:p>
      <w:pPr>
        <w:spacing w:after="60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监狱企业</w:t>
      </w:r>
      <w:r>
        <w:rPr>
          <w:rFonts w:ascii="仿宋" w:hAnsi="仿宋" w:eastAsia="仿宋"/>
          <w:b/>
          <w:sz w:val="36"/>
          <w:szCs w:val="36"/>
        </w:rPr>
        <w:t>证明文件</w:t>
      </w:r>
      <w:r>
        <w:rPr>
          <w:rFonts w:hint="eastAsia" w:ascii="仿宋" w:hAnsi="仿宋" w:eastAsia="仿宋"/>
          <w:b/>
          <w:sz w:val="36"/>
          <w:szCs w:val="36"/>
        </w:rPr>
        <w:t>要求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属于监狱企业的应当提供由省级以上监狱管理局、戒毒管理局（含新疆生产建设兵团）出具的属于监狱企业的证明文件。否则视为在本项目中放弃政府采购政策扶持，不进行价格扣除。</w:t>
      </w:r>
    </w:p>
    <w:p>
      <w:pPr>
        <w:spacing w:after="60" w:line="360" w:lineRule="auto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>
      <w:pPr>
        <w:spacing w:after="60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日期：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年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 xml:space="preserve">月 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日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ind w:firstLine="442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b/>
          <w:snapToGrid w:val="0"/>
          <w:sz w:val="22"/>
          <w:szCs w:val="20"/>
        </w:rPr>
        <w:t>附：省级以上监狱管理局、戒毒管理局（含新疆生产建设兵团）出具的监狱企业证明文件。</w:t>
      </w:r>
    </w:p>
    <w:p>
      <w:pPr>
        <w:spacing w:after="60"/>
        <w:ind w:firstLine="442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b/>
          <w:snapToGrid w:val="0"/>
          <w:color w:val="FF0000"/>
          <w:sz w:val="22"/>
          <w:szCs w:val="20"/>
        </w:rPr>
        <w:t>备注：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填写前请认真阅读《财政部 司法部关于政府采购支持监狱企业发展有关问题的通知》（财库〔2014〕68号）相关规定。如不符合前述相关规定所确定的监狱企业，则不需要在投标文件中提供本《监狱企业声明函》；若符合前述相关规定所确定的监狱企业，除了提供本《监狱企业声明函》，还需提供由省级以上监狱管理局、戒毒管理局（含新疆生产建设兵团）出具的属于监狱企业的证明文件。否则视为在本项目中放弃政府采购政策扶持，不进行价格扣除。</w:t>
      </w:r>
    </w:p>
    <w:p>
      <w:pPr>
        <w:widowControl/>
        <w:spacing w:after="60"/>
        <w:jc w:val="left"/>
        <w:rPr>
          <w:rFonts w:ascii="仿宋" w:hAnsi="仿宋" w:eastAsia="仿宋"/>
          <w:b/>
          <w:sz w:val="32"/>
          <w:szCs w:val="32"/>
        </w:rPr>
      </w:pPr>
    </w:p>
    <w:p>
      <w:pPr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br w:type="page"/>
      </w:r>
    </w:p>
    <w:p>
      <w:pPr>
        <w:spacing w:after="60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残疾人福利性单位声明函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本单位郑重声明，根据《财政部 民政部 中国残疾人联合会关于促进残疾人就业政府采购政策的通知》（财库〔2017〕141号）的规定，本单位为符合条件的残疾人福利性单位，且本单位参加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单位的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项目采购活动提供本单位制造的货物（由本单位承担工程/提供服务），或者提供其他残疾人福利性单位制造的货物（不包括使用非残疾人福利性单位注册商标的货物）。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本单位对上述声明的真实性负责。如有虚假，将依法承担相应责任。</w:t>
      </w:r>
    </w:p>
    <w:p>
      <w:pPr>
        <w:spacing w:after="60" w:line="360" w:lineRule="auto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 w:line="360" w:lineRule="auto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>
      <w:pPr>
        <w:spacing w:after="60" w:line="360" w:lineRule="auto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日期：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年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 xml:space="preserve">月 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日</w:t>
      </w:r>
    </w:p>
    <w:p>
      <w:pPr>
        <w:spacing w:after="60"/>
        <w:rPr>
          <w:sz w:val="22"/>
          <w:szCs w:val="28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 xml:space="preserve">   </w:t>
      </w:r>
      <w:r>
        <w:rPr>
          <w:rFonts w:hint="eastAsia" w:ascii="仿宋" w:hAnsi="仿宋" w:eastAsia="仿宋" w:cs="Courier New"/>
          <w:b/>
          <w:snapToGrid w:val="0"/>
          <w:color w:val="FF0000"/>
          <w:sz w:val="22"/>
          <w:szCs w:val="20"/>
        </w:rPr>
        <w:t>备注：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填写前请认真阅读《财政部、民政部、中国残疾人联合会关于促进残疾人就业政府采购政策的通知》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财库〔2017〕141号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相关规定。如不符合前述相关规定所确定的残疾人福利性单位，则不需要在投标文件中提供本《残疾人福利性单位声明函》；若符合前述相关规定所确定的残疾人福利性单位，但在投标文件中没有提供本《残疾人福利性单位声明函》，视为在本项目中放弃政府采购政策扶持，不进行价格扣除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00" w:lineRule="auto"/>
      </w:pPr>
      <w:r>
        <w:separator/>
      </w:r>
    </w:p>
  </w:footnote>
  <w:footnote w:type="continuationSeparator" w:id="1">
    <w:p>
      <w:pPr>
        <w:spacing w:before="0" w:after="0"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hZGU2MmIwN2M2OGVkMjM2MDg0MTc0ZGRhYWQwNTgifQ=="/>
  </w:docVars>
  <w:rsids>
    <w:rsidRoot w:val="29CC0C7B"/>
    <w:rsid w:val="29CC0C7B"/>
    <w:rsid w:val="6D46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78" w:afterLines="25" w:line="300" w:lineRule="auto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line="415" w:lineRule="auto"/>
      <w:outlineLvl w:val="1"/>
    </w:pPr>
    <w:rPr>
      <w:rFonts w:eastAsia="黑体"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4">
    <w:name w:val="annotation text"/>
    <w:basedOn w:val="1"/>
    <w:unhideWhenUsed/>
    <w:qFormat/>
    <w:uiPriority w:val="0"/>
    <w:pPr>
      <w:spacing w:after="0" w:afterLines="0" w:line="240" w:lineRule="auto"/>
      <w:jc w:val="left"/>
    </w:pPr>
    <w:rPr>
      <w:rFonts w:eastAsia="黑体"/>
      <w:b/>
      <w:bCs/>
      <w:kern w:val="0"/>
      <w:sz w:val="32"/>
      <w:szCs w:val="32"/>
    </w:rPr>
  </w:style>
  <w:style w:type="character" w:styleId="7">
    <w:name w:val="annotation reference"/>
    <w:qFormat/>
    <w:uiPriority w:val="0"/>
    <w:rPr>
      <w:sz w:val="21"/>
      <w:szCs w:val="21"/>
    </w:rPr>
  </w:style>
  <w:style w:type="character" w:customStyle="1" w:styleId="8">
    <w:name w:val="cf01"/>
    <w:basedOn w:val="6"/>
    <w:uiPriority w:val="0"/>
    <w:rPr>
      <w:rFonts w:hint="eastAsia" w:ascii="Microsoft YaHei UI" w:hAnsi="Microsoft YaHei UI" w:eastAsia="Microsoft YaHei UI"/>
      <w:b/>
      <w:bCs/>
      <w:sz w:val="18"/>
      <w:szCs w:val="18"/>
    </w:rPr>
  </w:style>
  <w:style w:type="paragraph" w:customStyle="1" w:styleId="9">
    <w:name w:val="文档正文"/>
    <w:basedOn w:val="1"/>
    <w:qFormat/>
    <w:uiPriority w:val="0"/>
    <w:pPr>
      <w:spacing w:line="360" w:lineRule="auto"/>
    </w:pPr>
    <w:rPr>
      <w:rFonts w:cs="Arial"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1463</Words>
  <Characters>1519</Characters>
  <Lines>0</Lines>
  <Paragraphs>0</Paragraphs>
  <TotalTime>0</TotalTime>
  <ScaleCrop>false</ScaleCrop>
  <LinksUpToDate>false</LinksUpToDate>
  <CharactersWithSpaces>1691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2023-04-14T08:30:00Z</dcterms:created>
  <dc:creator>Leoh</dc:creator>
  <cp:lastModifiedBy>Leoh</cp:lastModifiedBy>
  <dcterms:modified xsi:type="dcterms:W3CDTF">2023-04-14T08:35:31Z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4E349D17347E42DDB3F15D5A400F4468_11</vt:lpwstr>
  </property>
</Properties>
</file>